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 xml:space="preserve"> Лист коррекции рабочей программы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A55D6D">
        <w:rPr>
          <w:rFonts w:ascii="Times New Roman" w:hAnsi="Times New Roman" w:cs="Times New Roman"/>
          <w:sz w:val="24"/>
          <w:szCs w:val="24"/>
        </w:rPr>
        <w:t>: История 9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tbl>
      <w:tblPr>
        <w:tblStyle w:val="a3"/>
        <w:tblpPr w:leftFromText="180" w:rightFromText="180" w:vertAnchor="text" w:horzAnchor="margin" w:tblpXSpec="center" w:tblpY="210"/>
        <w:tblW w:w="11023" w:type="dxa"/>
        <w:tblLayout w:type="fixed"/>
        <w:tblLook w:val="04A0"/>
      </w:tblPr>
      <w:tblGrid>
        <w:gridCol w:w="562"/>
        <w:gridCol w:w="1565"/>
        <w:gridCol w:w="1100"/>
        <w:gridCol w:w="2845"/>
        <w:gridCol w:w="1382"/>
        <w:gridCol w:w="2293"/>
        <w:gridCol w:w="1276"/>
      </w:tblGrid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5" w:type="dxa"/>
          </w:tcPr>
          <w:p w:rsidR="004B69C4" w:rsidRPr="00FD710F" w:rsidRDefault="004B69C4" w:rsidP="004B6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российская революция и полит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еформы  1905-1907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30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10F">
              <w:rPr>
                <w:rFonts w:ascii="Times New Roman" w:hAnsi="Times New Roman" w:cs="Times New Roman"/>
                <w:sz w:val="24"/>
                <w:szCs w:val="24"/>
              </w:rPr>
              <w:t>https://videouroki.net/video/40-pervaya-rossijskaya-revolyuciya.html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 96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6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Социально-экономические реформы Столыпина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31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10F">
              <w:rPr>
                <w:rFonts w:ascii="Times New Roman" w:hAnsi="Times New Roman" w:cs="Times New Roman"/>
                <w:sz w:val="24"/>
                <w:szCs w:val="24"/>
              </w:rPr>
              <w:t>https://videouroki.net/video/42-socialno-ehkonomicheskie-reformy-p-a-stolypina.html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с.104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развитие страны 1907-1914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32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10F">
              <w:rPr>
                <w:rFonts w:ascii="Times New Roman" w:hAnsi="Times New Roman" w:cs="Times New Roman"/>
                <w:sz w:val="24"/>
                <w:szCs w:val="24"/>
              </w:rPr>
              <w:t>https://videouroki.net/video/43-politicheskoe-razvitie-strany-v-1907-1914-godah.html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с.110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B69C4" w:rsidRPr="00A55D6D" w:rsidTr="004B69C4">
        <w:trPr>
          <w:trHeight w:val="551"/>
        </w:trPr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65" w:type="dxa"/>
          </w:tcPr>
          <w:p w:rsidR="004B69C4" w:rsidRPr="00A55D6D" w:rsidRDefault="004B69C4" w:rsidP="004B6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Серебряный век русской культуры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33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10F">
              <w:rPr>
                <w:rFonts w:ascii="Times New Roman" w:hAnsi="Times New Roman" w:cs="Times New Roman"/>
                <w:sz w:val="24"/>
                <w:szCs w:val="24"/>
              </w:rPr>
              <w:t>https://videouroki.net/video/44-povtoritelno-obobshchayushchij-urok-rossiya-vo-vtoroj-polovine-xix-veka.html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с.117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B69C4" w:rsidRPr="00A55D6D" w:rsidTr="004B69C4">
        <w:trPr>
          <w:trHeight w:val="551"/>
        </w:trPr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69C4" w:rsidRPr="00A55D6D" w:rsidRDefault="004B69C4" w:rsidP="004B6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00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0-33</w:t>
            </w:r>
          </w:p>
        </w:tc>
        <w:tc>
          <w:tcPr>
            <w:tcW w:w="284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10F">
              <w:rPr>
                <w:rFonts w:ascii="Times New Roman" w:hAnsi="Times New Roman" w:cs="Times New Roman"/>
                <w:sz w:val="24"/>
                <w:szCs w:val="24"/>
              </w:rPr>
              <w:t>https://videouroki.net/video/44-povtoritelno-obobshchayushchij-urok-rossiya-vo-vtoroj-polovine-xix-veka.html</w:t>
            </w:r>
          </w:p>
        </w:tc>
        <w:tc>
          <w:tcPr>
            <w:tcW w:w="138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9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4B69C4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</w:tbl>
    <w:p w:rsidR="004B69C4" w:rsidRPr="00D3259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lastRenderedPageBreak/>
        <w:t>Лист коррекции рабочей программы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Предмет : обществознание 9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 класс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tbl>
      <w:tblPr>
        <w:tblStyle w:val="a3"/>
        <w:tblpPr w:leftFromText="180" w:rightFromText="180" w:vertAnchor="text" w:horzAnchor="margin" w:tblpXSpec="center" w:tblpY="180"/>
        <w:tblW w:w="10881" w:type="dxa"/>
        <w:tblLayout w:type="fixed"/>
        <w:tblLook w:val="04A0"/>
      </w:tblPr>
      <w:tblGrid>
        <w:gridCol w:w="562"/>
        <w:gridCol w:w="1276"/>
        <w:gridCol w:w="1105"/>
        <w:gridCol w:w="2155"/>
        <w:gridCol w:w="1843"/>
        <w:gridCol w:w="2381"/>
        <w:gridCol w:w="1559"/>
      </w:tblGrid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0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15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38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отношение в сфере образования</w:t>
            </w:r>
          </w:p>
        </w:tc>
        <w:tc>
          <w:tcPr>
            <w:tcW w:w="110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215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https://infourok.ru/pravovoe-regulirovanie-otnosheniy-v-sfere-obrazovaniya-1672326.html</w:t>
            </w:r>
          </w:p>
        </w:tc>
        <w:tc>
          <w:tcPr>
            <w:tcW w:w="184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с.192</w:t>
            </w:r>
          </w:p>
        </w:tc>
        <w:tc>
          <w:tcPr>
            <w:tcW w:w="238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государства и семьи</w:t>
            </w:r>
          </w:p>
        </w:tc>
        <w:tc>
          <w:tcPr>
            <w:tcW w:w="110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88">
              <w:rPr>
                <w:rFonts w:ascii="Times New Roman" w:hAnsi="Times New Roman" w:cs="Times New Roman"/>
                <w:sz w:val="24"/>
                <w:szCs w:val="24"/>
              </w:rPr>
              <w:t>https://videouroki.net/video/33-siemieinyi-biudzhiet.html</w:t>
            </w:r>
          </w:p>
        </w:tc>
        <w:tc>
          <w:tcPr>
            <w:tcW w:w="184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38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Банковская система </w:t>
            </w:r>
            <w:proofErr w:type="spellStart"/>
            <w:r w:rsidRPr="003D3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Росссии</w:t>
            </w:r>
            <w:proofErr w:type="spellEnd"/>
          </w:p>
        </w:tc>
        <w:tc>
          <w:tcPr>
            <w:tcW w:w="110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88">
              <w:rPr>
                <w:rFonts w:ascii="Times New Roman" w:hAnsi="Times New Roman" w:cs="Times New Roman"/>
                <w:sz w:val="24"/>
                <w:szCs w:val="24"/>
              </w:rPr>
              <w:t>https://videouroki.net/video/21-bankovskaia-sistiema.html</w:t>
            </w:r>
          </w:p>
        </w:tc>
        <w:tc>
          <w:tcPr>
            <w:tcW w:w="1843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 с.202</w:t>
            </w:r>
          </w:p>
        </w:tc>
        <w:tc>
          <w:tcPr>
            <w:tcW w:w="238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A55D6D">
        <w:rPr>
          <w:rFonts w:ascii="Times New Roman" w:hAnsi="Times New Roman" w:cs="Times New Roman"/>
          <w:sz w:val="24"/>
          <w:szCs w:val="24"/>
        </w:rPr>
        <w:t>: ОДНК 9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 класс</w:t>
      </w: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98"/>
        <w:tblW w:w="11165" w:type="dxa"/>
        <w:tblLayout w:type="fixed"/>
        <w:tblLook w:val="04A0"/>
      </w:tblPr>
      <w:tblGrid>
        <w:gridCol w:w="562"/>
        <w:gridCol w:w="1701"/>
        <w:gridCol w:w="1389"/>
        <w:gridCol w:w="1985"/>
        <w:gridCol w:w="1559"/>
        <w:gridCol w:w="2268"/>
        <w:gridCol w:w="1701"/>
      </w:tblGrid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8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268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Calibri" w:hAnsi="Times New Roman" w:cs="Times New Roman"/>
                <w:sz w:val="24"/>
                <w:szCs w:val="24"/>
              </w:rPr>
              <w:t>Интернет и другие современные средства массовой информации, их роль в области влияния на духовный мир человека.</w:t>
            </w:r>
          </w:p>
        </w:tc>
        <w:tc>
          <w:tcPr>
            <w:tcW w:w="138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информацию в интернет 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есурсе сайт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98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A55D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https://infourok.ru/doklad-vliyanie-sredstv-massovoy-informacii-na-duhovnuyu-zhizn-sovremennogo-rossiyskogo-obschestva-</w:t>
              </w:r>
            </w:hyperlink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2268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историко-культурного наследия как условие развития общества и человека.</w:t>
            </w:r>
          </w:p>
        </w:tc>
        <w:tc>
          <w:tcPr>
            <w:tcW w:w="138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информацию в интернет 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есурсе</w:t>
            </w:r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98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A55D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https://videouroki.net/razrabotki/dolgh-kazhdogho-chielovieka-dolgh-kazhdogho-chielovieka-sokhranieniie-kul-turnog.html</w:t>
              </w:r>
            </w:hyperlink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2268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B69C4" w:rsidRPr="00A55D6D" w:rsidTr="004B69C4">
        <w:tc>
          <w:tcPr>
            <w:tcW w:w="562" w:type="dxa"/>
          </w:tcPr>
          <w:p w:rsidR="004B69C4" w:rsidRPr="00A55D6D" w:rsidRDefault="004B69C4" w:rsidP="004B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Calibri" w:hAnsi="Times New Roman" w:cs="Times New Roman"/>
                <w:sz w:val="24"/>
                <w:szCs w:val="24"/>
              </w:rPr>
              <w:t>Патриотизм как важнейшее качество российского человека.</w:t>
            </w:r>
          </w:p>
        </w:tc>
        <w:tc>
          <w:tcPr>
            <w:tcW w:w="138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информацию в интернет 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есурсе</w:t>
            </w:r>
          </w:p>
        </w:tc>
        <w:tc>
          <w:tcPr>
            <w:tcW w:w="1985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55D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https://videouroki.net/razrabotki/kak-formiruietsia-patriotizm.html</w:t>
              </w:r>
            </w:hyperlink>
          </w:p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доклад </w:t>
            </w:r>
          </w:p>
        </w:tc>
        <w:tc>
          <w:tcPr>
            <w:tcW w:w="2268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4B69C4" w:rsidRPr="00A55D6D" w:rsidRDefault="004B69C4" w:rsidP="004B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Pr="00A55D6D" w:rsidRDefault="004B69C4" w:rsidP="004B69C4">
      <w:pPr>
        <w:rPr>
          <w:rFonts w:ascii="Times New Roman" w:hAnsi="Times New Roman" w:cs="Times New Roman"/>
          <w:sz w:val="24"/>
          <w:szCs w:val="24"/>
        </w:rPr>
      </w:pPr>
    </w:p>
    <w:p w:rsidR="004B69C4" w:rsidRDefault="004B69C4" w:rsidP="004B69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354C" w:rsidRDefault="0094354C"/>
    <w:sectPr w:rsidR="00943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9C4"/>
    <w:rsid w:val="004B69C4"/>
    <w:rsid w:val="0094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69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B69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kak-formiruietsia-patriotizm.html" TargetMode="External"/><Relationship Id="rId5" Type="http://schemas.openxmlformats.org/officeDocument/2006/relationships/hyperlink" Target="https://videouroki.net/razrabotki/dolgh-kazhdogho-chielovieka-dolgh-kazhdogho-chielovieka-sokhranieniie-kul-turnog.html" TargetMode="External"/><Relationship Id="rId4" Type="http://schemas.openxmlformats.org/officeDocument/2006/relationships/hyperlink" Target="https://infourok.ru/doklad-vliyanie-sredstv-massovoy-informacii-na-duhovnuyu-zhizn-sovremennogo-rossiyskogo-obschestva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2020-04-09T19:02:00Z</dcterms:created>
  <dcterms:modified xsi:type="dcterms:W3CDTF">2020-04-09T19:04:00Z</dcterms:modified>
</cp:coreProperties>
</file>